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西藏自治区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中小企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业发展专项资金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（专项奖励类）</w:t>
      </w:r>
    </w:p>
    <w:tbl>
      <w:tblPr>
        <w:tblW w:w="9644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2"/>
        <w:gridCol w:w="525"/>
        <w:gridCol w:w="140"/>
        <w:gridCol w:w="345"/>
        <w:gridCol w:w="2207"/>
        <w:gridCol w:w="174"/>
        <w:gridCol w:w="259"/>
        <w:gridCol w:w="2"/>
        <w:gridCol w:w="309"/>
        <w:gridCol w:w="1422"/>
        <w:gridCol w:w="61"/>
        <w:gridCol w:w="339"/>
        <w:gridCol w:w="2288"/>
        <w:gridCol w:w="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4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1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44"/>
                <w:szCs w:val="44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1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3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□国有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□民营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□集体 □其他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请注：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 xml:space="preserve"> </w:t>
            </w:r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行业类别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税务登记号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1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81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产品</w:t>
            </w:r>
          </w:p>
        </w:tc>
        <w:tc>
          <w:tcPr>
            <w:tcW w:w="81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财务负责人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4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开户银行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具体到支行或营业部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开户账号</w:t>
            </w:r>
          </w:p>
        </w:tc>
        <w:tc>
          <w:tcPr>
            <w:tcW w:w="74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4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主要数据指标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资产总额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负债总额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产值或营业收入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缴纳税收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员工人数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9613" w:type="dxa"/>
            <w:gridSpan w:val="14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  <w:t>申报专项情况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专项名称</w:t>
            </w:r>
          </w:p>
        </w:tc>
        <w:tc>
          <w:tcPr>
            <w:tcW w:w="403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所申报部门</w:t>
            </w:r>
          </w:p>
        </w:tc>
        <w:tc>
          <w:tcPr>
            <w:tcW w:w="26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获批时间</w:t>
            </w:r>
          </w:p>
        </w:tc>
        <w:tc>
          <w:tcPr>
            <w:tcW w:w="403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获批文号</w:t>
            </w:r>
          </w:p>
        </w:tc>
        <w:tc>
          <w:tcPr>
            <w:tcW w:w="26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5503" w:type="dxa"/>
            <w:gridSpan w:val="10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申报政府其他专项资金情况</w:t>
            </w:r>
          </w:p>
        </w:tc>
        <w:tc>
          <w:tcPr>
            <w:tcW w:w="411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 xml:space="preserve">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2552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申报项目名称</w:t>
            </w:r>
          </w:p>
        </w:tc>
        <w:tc>
          <w:tcPr>
            <w:tcW w:w="2951" w:type="dxa"/>
            <w:gridSpan w:val="5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所申报部门</w:t>
            </w:r>
          </w:p>
        </w:tc>
        <w:tc>
          <w:tcPr>
            <w:tcW w:w="2288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5" w:hRule="atLeast"/>
          <w:jc w:val="center"/>
        </w:trPr>
        <w:tc>
          <w:tcPr>
            <w:tcW w:w="2552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获批时间</w:t>
            </w:r>
          </w:p>
        </w:tc>
        <w:tc>
          <w:tcPr>
            <w:tcW w:w="2951" w:type="dxa"/>
            <w:gridSpan w:val="5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审批总额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288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614" w:hRule="atLeast"/>
          <w:jc w:val="center"/>
        </w:trPr>
        <w:tc>
          <w:tcPr>
            <w:tcW w:w="9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申报专项情况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简介：</w:t>
            </w: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ind w:right="560" w:firstLine="0" w:firstLineChars="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pStyle w:val="8"/>
              <w:ind w:right="560" w:firstLine="4680" w:firstLineChars="195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法定代表人签字：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（公章）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499" w:hRule="atLeast"/>
          <w:jc w:val="center"/>
        </w:trPr>
        <w:tc>
          <w:tcPr>
            <w:tcW w:w="9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市（地）经信局审核意见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  <w:p>
            <w:pPr>
              <w:pStyle w:val="8"/>
              <w:ind w:right="560" w:firstLine="4680" w:firstLineChars="1950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                       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（公章）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eastAsia="仿宋_GB231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2020-07-08T12:28:54Z</cp:lastPrinted>
  <dcterms:modified xsi:type="dcterms:W3CDTF">2020-07-08T13:20:09Z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